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</w:pPr>
      <w:r>
        <w:rPr>
          <w:rFonts w:ascii="Times New Roman" w:hAnsi="Times New Roman"/>
          <w:b/>
          <w:color w:val="166B73"/>
          <w:sz w:val="24"/>
        </w:rPr>
        <w:t>LECTURE 2 | COMPLETE GLOSSARY</w:t>
      </w:r>
    </w:p>
    <w:p>
      <w:pPr>
        <w:spacing w:after="160"/>
      </w:pPr>
      <w:r>
        <w:rPr>
          <w:rFonts w:ascii="Times New Roman" w:hAnsi="Times New Roman"/>
          <w:b/>
          <w:color w:val="17365D"/>
          <w:sz w:val="40"/>
        </w:rPr>
        <w:t>Sensation, Perception, Attention, Learning and Memory in Healthcare</w:t>
      </w:r>
    </w:p>
    <w:p>
      <w:pPr>
        <w:spacing w:after="160"/>
      </w:pPr>
      <w:r>
        <w:rPr>
          <w:rFonts w:ascii="Times New Roman" w:hAnsi="Times New Roman"/>
          <w:b/>
          <w:color w:val="166B73"/>
          <w:sz w:val="32"/>
        </w:rPr>
        <w:t>Key Terms in Simple Language</w:t>
      </w:r>
    </w:p>
    <w:p>
      <w:pPr>
        <w:spacing w:after="160"/>
      </w:pPr>
      <w:r>
        <w:rPr>
          <w:rFonts w:ascii="Times New Roman" w:hAnsi="Times New Roman"/>
          <w:b w:val="0"/>
          <w:color w:val="17365D"/>
          <w:sz w:val="22"/>
        </w:rPr>
        <w:t>BP103T • Healthcare Psychology and Communication Skills</w:t>
        <w:br/>
        <w:t>B.Pharm Semester I | Dr. Vishwanath Agrahari</w:t>
      </w:r>
    </w:p>
    <w:p>
      <w:pPr>
        <w:spacing w:after="160"/>
      </w:pPr>
      <w:r>
        <w:rPr>
          <w:rFonts w:ascii="Times New Roman" w:hAnsi="Times New Roman"/>
          <w:b w:val="0"/>
          <w:color w:val="17365D"/>
          <w:sz w:val="24"/>
        </w:rPr>
        <w:t>96 terms arranged alphabetically, with simple meanings and examples. Use this reference alongside the lecture notes. Hindi meanings are included where helpful.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</w:tblPr>
      <w:tblGrid>
        <w:gridCol w:w="1750"/>
        <w:gridCol w:w="2850"/>
        <w:gridCol w:w="4760"/>
      </w:tblGrid>
      <w:tr>
        <w:trPr>
          <w:cantSplit/>
          <w:tblHeader/>
        </w:trPr>
        <w:tc>
          <w:tcPr>
            <w:tcW w:type="dxa" w:w="1750"/>
            <w:shd w:fill="176B87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Term</w:t>
            </w:r>
          </w:p>
        </w:tc>
        <w:tc>
          <w:tcPr>
            <w:tcW w:type="dxa" w:w="2850"/>
            <w:shd w:fill="176B87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Simple meaning</w:t>
            </w:r>
          </w:p>
        </w:tc>
        <w:tc>
          <w:tcPr>
            <w:tcW w:type="dxa" w:w="4760"/>
            <w:shd w:fill="176B87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Example or explanation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Absolute threshold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The weakest stimulation detected about half the time under specified conditions.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The faintest sound detected in a controlled hearing task.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Acquisition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The initial process of learning an association.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Beginning to connect a treatment room with a painful procedure.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Active retrieval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Bringing information to mind instead of only rereading it.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Explaining a concept with the notes closed.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Adherence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Following an agreed care plan.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Following instructions agreed with a healthcare professional.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Alternating attention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Shifting focus between tasks.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Looking at a written plan, then listening to an explanation.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Antecedent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Something that occurs before a behavior.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An agreed reminder prompts a practice session.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Apprehension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Worry about what might happen (आशंका / घबराहट).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Feeling worried before a procedure.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Association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 connection between two things (संबंध).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Connecting a room with an uncomfortable experience.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Attention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Focusing mental effort on information (ध्यान).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Listening carefully to an explanation.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Behavior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What a person does; their actions (व्यवहार).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Asking questions or practicing a skill.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Bottom-up processing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Interpreting information by starting with its incoming details.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Recognizing letters and words on an appointment card.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Chunking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Organizing information into small, meaningful groups.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Grouping steps under preparation, procedure and aftercare.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Classical conditioning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Learning an association so a previously neutral cue begins to trigger a response.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 room linked with painful procedures later triggers apprehension.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Cognitive learning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Learning through thinking, understanding and organizing information.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Understanding why each procedural step matters.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Conditioned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Learned through association.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Apprehension linked to a room through experience.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Conditioned response (CR)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The learned reaction to a cue.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Apprehension on entering the room before a procedure.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Conditioned stimulus (CS)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 previously neutral cue that now triggers a learned response.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The room cue after it becomes associated with pain.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Consequence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Something that follows a behavior (परिणाम).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Feedback follows a student's demonstration.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Continuous reinforcement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Reinforcing every occurrence of a target behavior.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Acknowledging each correct practice attempt during initial training.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Cue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 signal or reminder (संकेत).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 place, sound or smell brings an experience to mind.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Demonstration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Showing how to do something.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 pharmacist shows correct use of a training device.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Difference threshold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The smallest change between stimuli detected reliably under specified conditions.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Noticing a small increase in sound volume in a controlled task.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Discrimination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Learning to distinguish between different cues.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Feeling apprehensive in the procedure room but comfortable in the counseling room.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Distraction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Something that takes attention away from a task.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 phone notification interrupts listening.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Distress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Strong discomfort or emotional upset (तीव्र परेशानी).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Becoming very upset during a painful experience.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Divided attention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Trying to attend to more than one task at once.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Listening while composing a message may reduce understanding.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Encoding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Processing information into a form memory can retain.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Paying attention to an instruction and understanding it.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Episodic memory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Memory for personally experienced events.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Remembering yesterday's classroom demonstration.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Evoke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To bring about or trigger.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 room cue may evoke apprehension.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Explicit memory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Consciously remembering facts or events.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Recalling a definition or yesterday's class.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Extinction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Weakening of a learned response when the cue repeatedly occurs without the expected event.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Apprehension may decrease after visits without a painful procedure.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Feedback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Information about performance and how to improve it.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You explained clearly; also check the patient's understanding.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Fixed schedule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 reinforcement schedule with a predictable response or time requirement.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In a fixed-ratio task, reinforcement follows every fifth response.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Forgetting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Difficulty retaining or retrieving learned information.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Being unable to recall a concept studied earlier.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Generalization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Showing a similar learned response to similar cues.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Feeling apprehensive in other similar-looking rooms.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Imitation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Copying another person's action (अनुकरण).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Copying a sequence demonstrated by a teacher.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Implicit memory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Memory expressed without deliberately recalling facts or events.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 practiced skill improves performance without recalling each learning episode.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Interference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Information competes with other information, making recall harder.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Mixing up details from two similar demonstrations.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Intermittent reinforcement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Reinforcing only some occurrences of a behavior.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Acknowledging selected correct attempts rather than every attempt.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Interval schedule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Reinforcement becomes available after a time interval and follows an eligible response.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In a fixed-interval task, the first response after each set interval is reinforced.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Learning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 relatively lasting change in knowledge or behavior through experience or practice.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Becoming able to explain and perform a skill after practice.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Long-term memory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Memory that retains information over extended periods.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Remembering a concept learned months earlier.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Meaningful learning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Connecting understood new information with existing knowledge.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Linking hand hygiene with knowledge of infection transmission.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Memory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The ability to encode, store and retrieve information.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Learning an instruction, retaining it and recalling it later.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Model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 person whose behavior someone observes and may learn from.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 pharmacist demonstrates respectful communication.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Motivation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Factors that encourage and direct action.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 student practices because the skill matters to their goal.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Negative punishment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Removing something valued so a behavior decreases.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Loss of game time reduces repeated rule-breaking in a classroom example.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Negative reinforcement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Removing or avoiding something unpleasant so a behavior increases.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Fastening a seat belt stops an alarm and becomes more likely.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Neutral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Not initially producing the particular learned response being discussed.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 room does not initially trigger learned apprehension.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Neutral stimulus (NS)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 cue that does not yet trigger the learned response.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The treatment-room cue before the association develops.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Observational learning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Learning by watching others and the consequences of their actions.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Watching a pharmacist counsel a patient and later using the approach.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Operant conditioning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Learning in which consequences affect how often a behavior occurs.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Valued feedback increases later practice.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Pairing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Experiencing two things together or close in time.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Experiencing room surroundings along with a painful procedure.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Perception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Organizing and interpreting sensory information (अर्थ समझना).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Interpreting a sound as someone calling your name.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Positive punishment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Adding an unpleasant consequence so a behavior decreases.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An added penalty reduces subsequent rule violations.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Positive reinforcement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Adding a valued consequence so a behavior increases.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Praise after careful practice increases later careful practice.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Proactive interference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Older learning makes newer information harder to recall.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An old appointment time interferes with remembering the revised time.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Procedural memory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Memory supporting learned skills and procedures.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Performing a well-practiced sequence of actions.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Prospective memory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Remembering to carry out an intended action later.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Remembering to attend an appointment.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Punishment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 consequence that makes a behavior less likely to recur.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It counts as punishment only if the behavior decreases.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Ratio schedule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Reinforcement depends on the number of responses.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Reinforcement after every fifth response in a learning task.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Recall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Bringing information to mind without seeing the answer.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Explaining perception without looking at notes.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Recognition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Identifying information encountered before.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Recognizing a term when reading it again.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Reconstructive memory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Remembering involves rebuilding an experience rather than replaying a perfect recording.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Expectations may affect how a past conversation is remembered.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Rehearsal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Mentally repeating or reviewing information.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Repeating key steps to yourself.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Reinforcement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 consequence that makes a behavior more likely to recur.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Feedback is reinforcement if later practice increases.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Reinforcer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The consequence that actually increases a behavior.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Praise is a reinforcer only when it increases that learner's behavior.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Repetition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Doing, saying or reviewing something more than once.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Practicing an explanation several times.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Response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 reaction to something (प्रतिक्रिया).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Feeling apprehensive on encountering a room cue.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Retention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Keeping learned information available over time.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Remembering the demonstrated steps the next day.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Retrieval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Accessing information stored in memory.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Remembering steps during practice.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Retrieval cue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 reminder that helps bring information to mind.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 picture helps recall a related concept.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Retroactive interference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Newer learning makes older information harder to recall.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 new contact number interferes with recalling the previous one.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Return-demonstration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The learner performs a skill after being shown it.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 student demonstrates the technique so a supervisor can check it.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Reward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Something intended or experienced as desirable.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 certificate is a reward; it is reinforcement only if it increases the behavior.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Selective attention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Focusing on selected information while other inputs compete.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Following an explanation despite background conversation.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Semantic memory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Memory for facts, meanings and general knowledge.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Knowing the definition of reinforcement.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Sensation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Detecting information through the senses.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Detecting sound through hearing or light through vision.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Sensory adaptation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Reduced sensitivity during continuing, relatively unchanging stimulation.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Becoming less aware of a constant odor.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Sensory memory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 very brief holding of sensory information.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 brief trace of a sound after it ends.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Sensory receptors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Specialized cells or nerve endings that detect stimulation.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Light-sensitive cells in the eye detect light.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Sensory transduction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Converting physical or chemical stimulation into nervous-system signals.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Light detection in the eye starts signals used for vision.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Shaping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Reinforcing gradually closer steps toward a target behavior.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Acknowledging progressively more complete skill performance.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Short-term memory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Holding a limited amount of information briefly.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Keeping a room number in mind long enough to find it.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Spaced review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Revisiting learning after delays rather than in one long session.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Reviewing a concept today and again on a later day.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Spontaneous recovery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 weakened conditioned response returns after a break.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Apprehension reappears on a later visit after decreasing.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Stimulus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An event or change that can produce a response.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 sudden loud sound triggers a startle response.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Storage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Retaining information in memory over time.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Keeping learned information available for later use.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Sustained attention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Maintaining focus over time.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Following a short demonstration to its end.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Teach-back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Asking someone to explain in their own words to check clarity of communication.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To check that I explained clearly, please describe the next step.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Top-down processing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Using existing knowledge and expectations to interpret information.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Previous experiences influence how a patient interprets a consultation.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Unconditioned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Not dependent on learning the particular association.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Pain can cause distress before it is associated with a room.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Unconditioned response (UR)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 response occurring without learning that association.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Immediate distress caused by a painful procedure.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Unconditioned stimulus (US)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Something that produces a response without learning that association.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 painful procedure producing immediate distress.</w:t>
            </w:r>
          </w:p>
        </w:tc>
      </w:tr>
      <w:tr>
        <w:trPr>
          <w:cantSplit/>
        </w:trPr>
        <w:tc>
          <w:tcPr>
            <w:tcW w:type="dxa" w:w="17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Variable schedule</w:t>
            </w:r>
          </w:p>
        </w:tc>
        <w:tc>
          <w:tcPr>
            <w:tcW w:type="dxa" w:w="285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A reinforcement schedule whose response or time requirement varies.</w:t>
            </w:r>
          </w:p>
        </w:tc>
        <w:tc>
          <w:tcPr>
            <w:tcW w:type="dxa" w:w="4760"/>
            <w:shd w:fill="EDF5F8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In a variable-ratio task, the required number of responses changes.</w:t>
            </w:r>
          </w:p>
        </w:tc>
      </w:tr>
      <w:tr>
        <w:trPr>
          <w:cantSplit/>
        </w:trPr>
        <w:tc>
          <w:tcPr>
            <w:tcW w:type="dxa" w:w="17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/>
                <w:color w:val="172D42"/>
                <w:sz w:val="22"/>
              </w:rPr>
              <w:t>Working memory</w:t>
            </w:r>
          </w:p>
        </w:tc>
        <w:tc>
          <w:tcPr>
            <w:tcW w:type="dxa" w:w="285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Holding information briefly while actively using it.</w:t>
            </w:r>
          </w:p>
        </w:tc>
        <w:tc>
          <w:tcPr>
            <w:tcW w:type="dxa" w:w="4760"/>
            <w:shd w:fill="FFFFFF"/>
          </w:tcPr>
          <w:p>
            <w:pPr>
              <w:keepNext w:val="0"/>
              <w:spacing w:after="80" w:before="40"/>
            </w:pPr>
            <w:r>
              <w:rPr>
                <w:rFonts w:ascii="Times New Roman" w:hAnsi="Times New Roman"/>
                <w:b w:val="0"/>
                <w:color w:val="172D42"/>
                <w:sz w:val="22"/>
              </w:rPr>
              <w:t>Keeping instructions in mind while arranging steps in order.</w:t>
            </w:r>
          </w:p>
        </w:tc>
      </w:tr>
    </w:tbl>
    <w:p>
      <w:pPr>
        <w:keepNext/>
        <w:spacing w:after="160"/>
      </w:pPr>
      <w:r>
        <w:rPr>
          <w:rFonts w:ascii="Times New Roman" w:hAnsi="Times New Roman"/>
          <w:b/>
          <w:color w:val="166B73"/>
          <w:sz w:val="28"/>
        </w:rPr>
        <w:t>Important Clarifications</w:t>
      </w:r>
    </w:p>
    <w:p>
      <w:r>
        <w:rPr>
          <w:b/>
        </w:rPr>
        <w:t xml:space="preserve">Positive and negative: </w:t>
      </w:r>
      <w:r>
        <w:t>Positive means adding; negative means removing. These words do not mean good and bad.</w:t>
      </w:r>
    </w:p>
    <w:p>
      <w:r>
        <w:rPr>
          <w:b/>
        </w:rPr>
        <w:t xml:space="preserve">Reinforcement and punishment: </w:t>
      </w:r>
      <w:r>
        <w:t>Reinforcement increases behavior; punishment decreases it. Negative reinforcement is not punishment. Classification depends on the actual effect on later behavior.</w:t>
      </w:r>
    </w:p>
    <w:p>
      <w:r>
        <w:rPr>
          <w:b/>
        </w:rPr>
        <w:t xml:space="preserve">Discrimination and neutrality: </w:t>
      </w:r>
      <w:r>
        <w:t>Discrimination here means distinguishing cues, not unfair treatment. Neutral means not initially triggering the particular learned response, not producing no reaction at all.</w:t>
      </w:r>
    </w:p>
    <w:p>
      <w:r>
        <w:rPr>
          <w:b/>
        </w:rPr>
        <w:t xml:space="preserve">Extinction: </w:t>
      </w:r>
      <w:r>
        <w:t>Extinction weakens a learned response but does not necessarily erase the original learning.</w:t>
      </w:r>
    </w:p>
    <w:p>
      <w:r>
        <w:rPr>
          <w:b/>
        </w:rPr>
        <w:t xml:space="preserve">Healthcare boundaries: </w:t>
      </w:r>
      <w:r>
        <w:t>Teach-back checks the explanation, not patient intelligence. Punishment examples explain terminology; they are not recommendations for patient care. Never withhold essential care to control behavior.</w:t>
      </w:r>
    </w:p>
    <w:p>
      <w:pPr>
        <w:spacing w:after="160"/>
      </w:pPr>
      <w:r>
        <w:rPr>
          <w:rFonts w:ascii="Times New Roman" w:hAnsi="Times New Roman"/>
          <w:b/>
          <w:color w:val="17365D"/>
          <w:sz w:val="22"/>
        </w:rPr>
        <w:t>www.coachvnaacademy.com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 xml:space="preserve">Complete Glossary |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t>COACH VNA ACADEMY | BP103T | UNIT I • LECTURE 2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multilevel"/>
    <w:lvl w:ilvl="0">
      <w:start w:val="1"/>
      <w:numFmt w:val="decimal"/>
      <w:lvlText w:val="%1."/>
      <w:lvlJc w:val="left"/>
      <w:suff w:val="space"/>
    </w:lvl>
    <w:lvl w:ilvl="1">
      <w:start w:val="1"/>
      <w:numFmt w:val="decimal"/>
      <w:lvlText w:val="%1.%2"/>
      <w:lvlJc w:val="left"/>
      <w:suff w:val="space"/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Times New Roman" w:hAnsi="Times New Roman" w:cs="Times New Roman" w:eastAsia="Times New Roman"/>
      <w:color w:val="202A2E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color w:val="526175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color w:val="526175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="Times New Roman" w:hAnsi="Times New Roman" w:cs="Times New Roman" w:eastAsia="Times New Roman"/>
      <w:b/>
      <w:bCs/>
      <w:color w:val="176B87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="Times New Roman" w:hAnsi="Times New Roman" w:cs="Times New Roman" w:eastAsia="Times New Roman"/>
      <w:b/>
      <w:bCs/>
      <w:color w:val="176B8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="Times New Roman" w:hAnsi="Times New Roman" w:cs="Times New Roman" w:eastAsia="Times New Roman"/>
      <w:b/>
      <w:bCs/>
      <w:color w:val="12344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160" w:line="240" w:lineRule="auto" w:before="0"/>
      <w:contextualSpacing/>
    </w:pPr>
    <w:rPr>
      <w:rFonts w:ascii="Times New Roman" w:hAnsi="Times New Roman" w:cs="Times New Roman" w:eastAsia="Times New Roman"/>
      <w:b/>
      <w:color w:val="12344D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spacing w:before="0" w:after="360"/>
    </w:pPr>
    <w:rPr>
      <w:rFonts w:ascii="Times New Roman" w:hAnsi="Times New Roman" w:cs="Times New Roman" w:eastAsia="Times New Roman"/>
      <w:b w:val="0"/>
      <w:i/>
      <w:iCs/>
      <w:color w:val="566573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VNABox">
    <w:name w:val="VNA Box"/>
    <w:basedOn w:val="Normal"/>
    <w:pPr>
      <w:spacing w:before="200" w:after="240"/>
      <w:ind w:left="144" w:right="144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Sensation, Perception, Attention, Learning and Memory in Healthcare</dc:title>
  <dc:subject/>
  <dc:creator>Dr. Vishwanath Agrahari</dc:creator>
  <cp:keywords/>
  <dc:description>Lecture 2; approved reference presentation; all assessment Q&amp;A in combined A+C.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